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0F" w:rsidRDefault="007423BB">
      <w:pPr>
        <w:jc w:val="both"/>
        <w:rPr>
          <w:rStyle w:val="Ninguno"/>
          <w:rFonts w:ascii="Helvetica Neue" w:eastAsia="Helvetica Neue" w:hAnsi="Helvetica Neue" w:cs="Helvetica Neue"/>
          <w:b/>
          <w:bCs/>
          <w:color w:val="000000"/>
          <w:u w:color="000000"/>
          <w:shd w:val="clear" w:color="auto" w:fill="FFFFFF"/>
        </w:rPr>
      </w:pPr>
      <w:r>
        <w:rPr>
          <w:rStyle w:val="Ninguno"/>
          <w:rFonts w:ascii="Helvetica Neue" w:hAnsi="Helvetica Neue" w:cs="Arial Unicode MS"/>
          <w:b/>
          <w:bCs/>
          <w:color w:val="000000"/>
          <w:u w:color="000000"/>
          <w:shd w:val="clear" w:color="auto" w:fill="FFFFFF"/>
        </w:rPr>
        <w:t>TITULO: Medidor emocional</w:t>
      </w:r>
    </w:p>
    <w:p w:rsidR="00014F0F" w:rsidRDefault="007423BB">
      <w:pPr>
        <w:jc w:val="both"/>
        <w:rPr>
          <w:rStyle w:val="Ninguno"/>
          <w:rFonts w:ascii="Helvetica Neue" w:eastAsia="Helvetica Neue" w:hAnsi="Helvetica Neue" w:cs="Helvetica Neue"/>
          <w:b/>
          <w:bCs/>
          <w:color w:val="000000"/>
          <w:u w:color="000000"/>
          <w:shd w:val="clear" w:color="auto" w:fill="FFFFFF"/>
        </w:rPr>
      </w:pPr>
      <w:r>
        <w:rPr>
          <w:rStyle w:val="Ninguno"/>
          <w:rFonts w:ascii="Helvetica Neue" w:hAnsi="Helvetica Neue" w:cs="Arial Unicode MS"/>
          <w:b/>
          <w:bCs/>
          <w:color w:val="000000"/>
          <w:u w:color="000000"/>
          <w:shd w:val="clear" w:color="auto" w:fill="FFFFFF"/>
        </w:rPr>
        <w:t>Objetivo: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 xml:space="preserve"> Tomar conciencia conciencia de c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ó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mo son las emociones en el aula, diferenciar los diferentes estados emocionales, tomar conciencia de los cambios emocionales a lo largo del d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í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a.</w:t>
      </w:r>
    </w:p>
    <w:p w:rsidR="00014F0F" w:rsidRDefault="007423BB">
      <w:pPr>
        <w:jc w:val="both"/>
        <w:rPr>
          <w:rStyle w:val="Ninguno"/>
          <w:rFonts w:ascii="Helvetica Neue" w:eastAsia="Helvetica Neue" w:hAnsi="Helvetica Neue" w:cs="Helvetica Neue"/>
          <w:color w:val="000000"/>
          <w:u w:color="000000"/>
          <w:shd w:val="clear" w:color="auto" w:fill="FFFFFF"/>
        </w:rPr>
      </w:pPr>
      <w:r>
        <w:rPr>
          <w:rStyle w:val="Ninguno"/>
          <w:rFonts w:ascii="Helvetica Neue" w:hAnsi="Helvetica Neue" w:cs="Arial Unicode MS"/>
          <w:b/>
          <w:bCs/>
          <w:color w:val="000000"/>
          <w:u w:color="000000"/>
          <w:shd w:val="clear" w:color="auto" w:fill="FFFFFF"/>
        </w:rPr>
        <w:t>Descripci</w:t>
      </w:r>
      <w:r>
        <w:rPr>
          <w:rStyle w:val="Ninguno"/>
          <w:rFonts w:ascii="Helvetica Neue" w:hAnsi="Helvetica Neue" w:cs="Arial Unicode MS"/>
          <w:b/>
          <w:bCs/>
          <w:color w:val="000000"/>
          <w:u w:color="000000"/>
          <w:shd w:val="clear" w:color="auto" w:fill="FFFFFF"/>
        </w:rPr>
        <w:t>ó</w:t>
      </w:r>
      <w:r>
        <w:rPr>
          <w:rStyle w:val="Ninguno"/>
          <w:rFonts w:ascii="Helvetica Neue" w:hAnsi="Helvetica Neue" w:cs="Arial Unicode MS"/>
          <w:b/>
          <w:bCs/>
          <w:color w:val="000000"/>
          <w:u w:color="000000"/>
          <w:shd w:val="clear" w:color="auto" w:fill="FFFFFF"/>
        </w:rPr>
        <w:t xml:space="preserve">n: 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 xml:space="preserve">Se forman grupo de dos o 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tres alumnos. A cada uno de los grupos se les entrega un medidor emocional. Se explica el funcionamiento del medidor emocional. Dicho funcionamiento es el siguiente:</w:t>
      </w:r>
    </w:p>
    <w:p w:rsidR="00014F0F" w:rsidRDefault="007423BB">
      <w:pPr>
        <w:jc w:val="both"/>
        <w:rPr>
          <w:rStyle w:val="Ninguno"/>
          <w:rFonts w:ascii="Helvetica Neue" w:eastAsia="Helvetica Neue" w:hAnsi="Helvetica Neue" w:cs="Helvetica Neue"/>
          <w:color w:val="000000"/>
          <w:u w:color="000000"/>
          <w:shd w:val="clear" w:color="auto" w:fill="FFFFFF"/>
        </w:rPr>
      </w:pP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Existen dos ejes, en el eje X est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 xml:space="preserve">á 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 xml:space="preserve">representado el sentimiento, que va desde      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desagradable hasta agradable, y en el eje Y est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 xml:space="preserve">á 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representada la energ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í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a, que va desde baja a alta. De esa forma el medidor est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 xml:space="preserve">á 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divido en cuatro partes diferenciadas por colores:</w:t>
      </w:r>
    </w:p>
    <w:p w:rsidR="00014F0F" w:rsidRDefault="007423BB">
      <w:pPr>
        <w:numPr>
          <w:ilvl w:val="0"/>
          <w:numId w:val="2"/>
        </w:numPr>
        <w:jc w:val="both"/>
        <w:rPr>
          <w:rFonts w:ascii="Helvetica Neue" w:hAnsi="Helvetica Neue" w:cs="Arial Unicode MS"/>
          <w:b/>
          <w:bCs/>
          <w:color w:val="000000"/>
          <w:u w:color="000000"/>
          <w:lang w:val="es-ES_tradnl"/>
        </w:rPr>
      </w:pP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Color azul, sentimiento desagradable con nivel de energ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í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a bajos, ej. Depresi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ó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n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…</w:t>
      </w:r>
    </w:p>
    <w:p w:rsidR="00014F0F" w:rsidRDefault="007423BB">
      <w:pPr>
        <w:numPr>
          <w:ilvl w:val="0"/>
          <w:numId w:val="2"/>
        </w:numPr>
        <w:jc w:val="both"/>
        <w:rPr>
          <w:rFonts w:ascii="Helvetica Neue" w:hAnsi="Helvetica Neue" w:cs="Arial Unicode MS"/>
          <w:b/>
          <w:bCs/>
          <w:color w:val="000000"/>
          <w:u w:color="000000"/>
          <w:lang w:val="es-ES_tradnl"/>
        </w:rPr>
      </w:pP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Color rojo, sentimiento desagradable con nivel de energ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í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a alto, ej. Rabia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…</w:t>
      </w:r>
    </w:p>
    <w:p w:rsidR="00014F0F" w:rsidRDefault="007423BB">
      <w:pPr>
        <w:numPr>
          <w:ilvl w:val="0"/>
          <w:numId w:val="2"/>
        </w:numPr>
        <w:jc w:val="both"/>
        <w:rPr>
          <w:rFonts w:ascii="Helvetica Neue" w:hAnsi="Helvetica Neue" w:cs="Arial Unicode MS"/>
          <w:b/>
          <w:bCs/>
          <w:color w:val="000000"/>
          <w:u w:color="000000"/>
          <w:lang w:val="es-ES_tradnl"/>
        </w:rPr>
      </w:pP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Color verde, sentimiento agradable con nivel de energ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í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a bajo, ej. Tranquilidad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…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.</w:t>
      </w:r>
    </w:p>
    <w:p w:rsidR="00014F0F" w:rsidRDefault="007423BB">
      <w:pPr>
        <w:numPr>
          <w:ilvl w:val="0"/>
          <w:numId w:val="2"/>
        </w:numPr>
        <w:jc w:val="both"/>
        <w:rPr>
          <w:rFonts w:ascii="Helvetica Neue" w:hAnsi="Helvetica Neue" w:cs="Arial Unicode MS"/>
          <w:b/>
          <w:bCs/>
          <w:color w:val="000000"/>
          <w:u w:color="000000"/>
          <w:lang w:val="es-ES_tradnl"/>
        </w:rPr>
      </w:pP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Color amarillo, sentimiento agradable con nivel de energ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í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a alto, ej. Euforia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…</w:t>
      </w:r>
    </w:p>
    <w:p w:rsidR="00014F0F" w:rsidRDefault="007423BB">
      <w:pPr>
        <w:jc w:val="both"/>
        <w:rPr>
          <w:rStyle w:val="Ninguno"/>
          <w:rFonts w:ascii="Helvetica Neue" w:eastAsia="Helvetica Neue" w:hAnsi="Helvetica Neue" w:cs="Helvetica Neue"/>
          <w:color w:val="000000"/>
          <w:u w:color="000000"/>
          <w:shd w:val="clear" w:color="auto" w:fill="FFFFFF"/>
        </w:rPr>
      </w:pP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 xml:space="preserve">Una vez explicado 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el medidor emocional, se le pide a cada grupo que en el medidor que se les ha entregado coloquen las siguientes emociones: furia, susto, enojo, preocupaci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ó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n, sorpresa, euforia, satisfacci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ó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n, entusiasmo, alegr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í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a, decepci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ó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n, tristeza, depresi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ó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 xml:space="preserve">n, aburrimiento, tranquilidad y serenidad. </w:t>
      </w:r>
    </w:p>
    <w:p w:rsidR="00014F0F" w:rsidRDefault="007423BB">
      <w:pPr>
        <w:jc w:val="both"/>
        <w:rPr>
          <w:rStyle w:val="Ninguno"/>
          <w:rFonts w:ascii="Helvetica Neue" w:eastAsia="Helvetica Neue" w:hAnsi="Helvetica Neue" w:cs="Helvetica Neue"/>
          <w:b/>
          <w:bCs/>
          <w:color w:val="000000"/>
          <w:u w:color="000000"/>
          <w:shd w:val="clear" w:color="auto" w:fill="FFFFFF"/>
        </w:rPr>
      </w:pP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Una vez trabajado el funcionamiento del medidor se le sugiere a las alumnas/os diferentes situaciones para que identifiquen y  comenten en que lugar del medidor se situar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í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an en cada caso. Se le sugieren preguntas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 xml:space="preserve"> del tipo 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¿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 xml:space="preserve">como te sientes antes de un examen? 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¿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donde situar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í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as esa emoci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ó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 xml:space="preserve">n en el medidor? 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¿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 xml:space="preserve">y cuando llegas a clase con las tareas sin hacer? 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¿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y cuando llegas a clase con las tareas hechas? etc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…</w:t>
      </w:r>
    </w:p>
    <w:p w:rsidR="00014F0F" w:rsidRDefault="007423BB">
      <w:pPr>
        <w:jc w:val="both"/>
        <w:rPr>
          <w:rStyle w:val="Ninguno"/>
          <w:rFonts w:ascii="Helvetica Neue" w:eastAsia="Helvetica Neue" w:hAnsi="Helvetica Neue" w:cs="Helvetica Neue"/>
          <w:color w:val="000000"/>
          <w:u w:color="000000"/>
          <w:shd w:val="clear" w:color="auto" w:fill="FFFFFF"/>
        </w:rPr>
      </w:pPr>
      <w:r>
        <w:rPr>
          <w:rStyle w:val="Ninguno"/>
          <w:rFonts w:ascii="Helvetica Neue" w:hAnsi="Helvetica Neue" w:cs="Arial Unicode MS"/>
          <w:b/>
          <w:bCs/>
          <w:color w:val="000000"/>
          <w:u w:color="000000"/>
          <w:shd w:val="clear" w:color="auto" w:fill="FFFFFF"/>
        </w:rPr>
        <w:t xml:space="preserve">Material: 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Un medidor para cada grupo</w:t>
      </w:r>
    </w:p>
    <w:p w:rsidR="00014F0F" w:rsidRDefault="007423BB">
      <w:pPr>
        <w:jc w:val="both"/>
        <w:rPr>
          <w:rStyle w:val="Ninguno"/>
          <w:rFonts w:ascii="Helvetica Neue" w:eastAsia="Helvetica Neue" w:hAnsi="Helvetica Neue" w:cs="Helvetica Neue"/>
          <w:b/>
          <w:bCs/>
          <w:color w:val="000000"/>
          <w:u w:color="000000"/>
          <w:shd w:val="clear" w:color="auto" w:fill="FFFFFF"/>
        </w:rPr>
      </w:pP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Plantillas:</w:t>
      </w:r>
    </w:p>
    <w:p w:rsidR="00014F0F" w:rsidRDefault="007423BB">
      <w:pPr>
        <w:jc w:val="both"/>
      </w:pPr>
      <w:r>
        <w:rPr>
          <w:rStyle w:val="Ninguno"/>
          <w:rFonts w:ascii="Helvetica Neue" w:eastAsia="Helvetica Neue" w:hAnsi="Helvetica Neue" w:cs="Helvetica Neue"/>
          <w:b/>
          <w:bCs/>
          <w:noProof/>
          <w:color w:val="000000"/>
          <w:u w:color="000000"/>
          <w:shd w:val="clear" w:color="auto" w:fill="FFFFFF"/>
          <w:lang w:val="es-ES" w:eastAsia="es-ES"/>
        </w:rP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-378080</wp:posOffset>
            </wp:positionH>
            <wp:positionV relativeFrom="line">
              <wp:posOffset>207769</wp:posOffset>
            </wp:positionV>
            <wp:extent cx="3431759" cy="257422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actividad 1 medidor grande a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ctividad 1 medidor grande a3.jpg" descr="actividad 1 medidor grande a3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759" cy="25742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Helvetica Neue" w:eastAsia="Helvetica Neue" w:hAnsi="Helvetica Neue" w:cs="Helvetica Neue"/>
          <w:b/>
          <w:bCs/>
          <w:noProof/>
          <w:color w:val="000000"/>
          <w:u w:color="000000"/>
          <w:shd w:val="clear" w:color="auto" w:fill="FFFFFF"/>
          <w:lang w:val="es-ES" w:eastAsia="es-ES"/>
        </w:rPr>
        <w:drawing>
          <wp:anchor distT="152400" distB="152400" distL="152400" distR="152400" simplePos="0" relativeHeight="251665408" behindDoc="0" locked="0" layoutInCell="1" allowOverlap="1">
            <wp:simplePos x="0" y="0"/>
            <wp:positionH relativeFrom="margin">
              <wp:posOffset>3053678</wp:posOffset>
            </wp:positionH>
            <wp:positionV relativeFrom="line">
              <wp:posOffset>207769</wp:posOffset>
            </wp:positionV>
            <wp:extent cx="3432295" cy="257422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actividad 1 medidor grande 4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ctividad 1 medidor grande 4.pdf" descr="actividad 1 medidor grande 4.pd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295" cy="25742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 Unicode MS" w:hAnsi="Arial Unicode MS" w:cs="Arial Unicode MS"/>
          <w:color w:val="000000"/>
          <w:u w:color="000000"/>
          <w:shd w:val="clear" w:color="auto" w:fill="FFFFFF"/>
        </w:rPr>
        <w:br w:type="page"/>
      </w:r>
    </w:p>
    <w:p w:rsidR="00014F0F" w:rsidRDefault="00014F0F">
      <w:pPr>
        <w:jc w:val="both"/>
        <w:rPr>
          <w:rStyle w:val="Ninguno"/>
          <w:rFonts w:ascii="Helvetica Neue" w:eastAsia="Helvetica Neue" w:hAnsi="Helvetica Neue" w:cs="Helvetica Neue"/>
          <w:b/>
          <w:bCs/>
          <w:color w:val="000000"/>
          <w:u w:color="000000"/>
          <w:shd w:val="clear" w:color="auto" w:fill="FFFFFF"/>
        </w:rPr>
      </w:pPr>
    </w:p>
    <w:p w:rsidR="00014F0F" w:rsidRDefault="00014F0F">
      <w:pPr>
        <w:jc w:val="both"/>
        <w:rPr>
          <w:rStyle w:val="Ninguno"/>
          <w:rFonts w:ascii="Helvetica Neue" w:eastAsia="Helvetica Neue" w:hAnsi="Helvetica Neue" w:cs="Helvetica Neue"/>
          <w:b/>
          <w:bCs/>
          <w:color w:val="000000"/>
          <w:u w:color="000000"/>
          <w:shd w:val="clear" w:color="auto" w:fill="FFFFFF"/>
        </w:rPr>
      </w:pPr>
    </w:p>
    <w:p w:rsidR="00014F0F" w:rsidRDefault="00014F0F">
      <w:pPr>
        <w:jc w:val="both"/>
        <w:rPr>
          <w:rStyle w:val="Ninguno"/>
          <w:rFonts w:ascii="Helvetica Neue" w:eastAsia="Helvetica Neue" w:hAnsi="Helvetica Neue" w:cs="Helvetica Neue"/>
          <w:b/>
          <w:bCs/>
          <w:color w:val="000000"/>
          <w:u w:color="000000"/>
          <w:shd w:val="clear" w:color="auto" w:fill="FFFFFF"/>
        </w:rPr>
      </w:pPr>
    </w:p>
    <w:p w:rsidR="00014F0F" w:rsidRDefault="00014F0F">
      <w:pPr>
        <w:jc w:val="both"/>
        <w:rPr>
          <w:rStyle w:val="Ninguno"/>
          <w:rFonts w:ascii="Helvetica Neue" w:eastAsia="Helvetica Neue" w:hAnsi="Helvetica Neue" w:cs="Helvetica Neue"/>
          <w:b/>
          <w:bCs/>
          <w:color w:val="000000"/>
          <w:u w:color="000000"/>
          <w:shd w:val="clear" w:color="auto" w:fill="FFFFFF"/>
        </w:rPr>
      </w:pPr>
    </w:p>
    <w:p w:rsidR="00014F0F" w:rsidRDefault="00014F0F">
      <w:pPr>
        <w:jc w:val="both"/>
        <w:rPr>
          <w:rStyle w:val="Ninguno"/>
          <w:rFonts w:ascii="Helvetica Neue" w:eastAsia="Helvetica Neue" w:hAnsi="Helvetica Neue" w:cs="Helvetica Neue"/>
          <w:b/>
          <w:bCs/>
          <w:color w:val="000000"/>
          <w:u w:color="000000"/>
          <w:shd w:val="clear" w:color="auto" w:fill="FFFFFF"/>
        </w:rPr>
      </w:pPr>
    </w:p>
    <w:p w:rsidR="00014F0F" w:rsidRDefault="00014F0F">
      <w:pPr>
        <w:jc w:val="both"/>
        <w:rPr>
          <w:rStyle w:val="Ninguno"/>
          <w:rFonts w:ascii="Helvetica Neue" w:eastAsia="Helvetica Neue" w:hAnsi="Helvetica Neue" w:cs="Helvetica Neue"/>
          <w:b/>
          <w:bCs/>
          <w:color w:val="000000"/>
          <w:u w:color="000000"/>
          <w:shd w:val="clear" w:color="auto" w:fill="FFFFFF"/>
        </w:rPr>
      </w:pPr>
    </w:p>
    <w:p w:rsidR="00014F0F" w:rsidRDefault="00014F0F">
      <w:pPr>
        <w:jc w:val="both"/>
        <w:rPr>
          <w:rStyle w:val="Ninguno"/>
          <w:rFonts w:ascii="Helvetica Neue" w:eastAsia="Helvetica Neue" w:hAnsi="Helvetica Neue" w:cs="Helvetica Neue"/>
          <w:b/>
          <w:bCs/>
          <w:color w:val="000000"/>
          <w:u w:color="000000"/>
          <w:shd w:val="clear" w:color="auto" w:fill="FFFFFF"/>
        </w:rPr>
      </w:pPr>
    </w:p>
    <w:p w:rsidR="00014F0F" w:rsidRDefault="00014F0F">
      <w:pPr>
        <w:jc w:val="both"/>
        <w:rPr>
          <w:rStyle w:val="Ninguno"/>
          <w:rFonts w:ascii="Helvetica Neue" w:eastAsia="Helvetica Neue" w:hAnsi="Helvetica Neue" w:cs="Helvetica Neue"/>
          <w:b/>
          <w:bCs/>
          <w:color w:val="000000"/>
          <w:u w:color="000000"/>
          <w:shd w:val="clear" w:color="auto" w:fill="FFFFFF"/>
        </w:rPr>
      </w:pPr>
    </w:p>
    <w:p w:rsidR="00014F0F" w:rsidRDefault="00014F0F">
      <w:pPr>
        <w:jc w:val="both"/>
        <w:rPr>
          <w:rStyle w:val="Ninguno"/>
          <w:rFonts w:ascii="Helvetica Neue" w:eastAsia="Helvetica Neue" w:hAnsi="Helvetica Neue" w:cs="Helvetica Neue"/>
          <w:b/>
          <w:bCs/>
          <w:color w:val="000000"/>
          <w:u w:color="000000"/>
          <w:shd w:val="clear" w:color="auto" w:fill="FFFFFF"/>
        </w:rPr>
      </w:pPr>
    </w:p>
    <w:p w:rsidR="00014F0F" w:rsidRDefault="00014F0F">
      <w:pPr>
        <w:jc w:val="both"/>
        <w:rPr>
          <w:rStyle w:val="Ninguno"/>
          <w:rFonts w:ascii="Helvetica Neue" w:eastAsia="Helvetica Neue" w:hAnsi="Helvetica Neue" w:cs="Helvetica Neue"/>
          <w:b/>
          <w:bCs/>
          <w:color w:val="000000"/>
          <w:u w:color="000000"/>
          <w:shd w:val="clear" w:color="auto" w:fill="FFFFFF"/>
        </w:rPr>
      </w:pPr>
    </w:p>
    <w:p w:rsidR="00014F0F" w:rsidRDefault="00014F0F">
      <w:pPr>
        <w:jc w:val="both"/>
        <w:rPr>
          <w:rStyle w:val="Ninguno"/>
          <w:rFonts w:ascii="Helvetica Neue" w:eastAsia="Helvetica Neue" w:hAnsi="Helvetica Neue" w:cs="Helvetica Neue"/>
          <w:b/>
          <w:bCs/>
          <w:color w:val="000000"/>
          <w:u w:color="000000"/>
          <w:shd w:val="clear" w:color="auto" w:fill="FFFFFF"/>
        </w:rPr>
      </w:pPr>
    </w:p>
    <w:p w:rsidR="00014F0F" w:rsidRDefault="00014F0F">
      <w:pPr>
        <w:jc w:val="both"/>
        <w:rPr>
          <w:rStyle w:val="Ninguno"/>
          <w:rFonts w:ascii="Helvetica Neue" w:eastAsia="Helvetica Neue" w:hAnsi="Helvetica Neue" w:cs="Helvetica Neue"/>
          <w:b/>
          <w:bCs/>
          <w:color w:val="000000"/>
          <w:u w:color="000000"/>
          <w:shd w:val="clear" w:color="auto" w:fill="FFFFFF"/>
        </w:rPr>
      </w:pPr>
    </w:p>
    <w:p w:rsidR="00014F0F" w:rsidRDefault="00014F0F">
      <w:pPr>
        <w:jc w:val="both"/>
        <w:rPr>
          <w:rStyle w:val="Ninguno"/>
          <w:rFonts w:ascii="Helvetica Neue" w:eastAsia="Helvetica Neue" w:hAnsi="Helvetica Neue" w:cs="Helvetica Neue"/>
          <w:b/>
          <w:bCs/>
          <w:color w:val="000000"/>
          <w:u w:color="000000"/>
          <w:shd w:val="clear" w:color="auto" w:fill="FFFFFF"/>
        </w:rPr>
      </w:pPr>
    </w:p>
    <w:p w:rsidR="00014F0F" w:rsidRDefault="00014F0F">
      <w:pPr>
        <w:jc w:val="both"/>
        <w:rPr>
          <w:rStyle w:val="Ninguno"/>
          <w:rFonts w:ascii="Helvetica Neue" w:eastAsia="Helvetica Neue" w:hAnsi="Helvetica Neue" w:cs="Helvetica Neue"/>
          <w:b/>
          <w:bCs/>
          <w:color w:val="000000"/>
          <w:u w:color="000000"/>
          <w:shd w:val="clear" w:color="auto" w:fill="FFFFFF"/>
        </w:rPr>
      </w:pPr>
    </w:p>
    <w:p w:rsidR="00014F0F" w:rsidRDefault="00014F0F">
      <w:pPr>
        <w:jc w:val="both"/>
        <w:rPr>
          <w:rStyle w:val="Ninguno"/>
          <w:rFonts w:ascii="Helvetica Neue" w:eastAsia="Helvetica Neue" w:hAnsi="Helvetica Neue" w:cs="Helvetica Neue"/>
          <w:b/>
          <w:bCs/>
          <w:color w:val="000000"/>
          <w:u w:color="000000"/>
          <w:shd w:val="clear" w:color="auto" w:fill="FFFFFF"/>
        </w:rPr>
      </w:pPr>
    </w:p>
    <w:p w:rsidR="00014F0F" w:rsidRDefault="00014F0F">
      <w:pPr>
        <w:jc w:val="both"/>
        <w:rPr>
          <w:rStyle w:val="Ninguno"/>
          <w:rFonts w:ascii="Helvetica Neue" w:eastAsia="Helvetica Neue" w:hAnsi="Helvetica Neue" w:cs="Helvetica Neue"/>
          <w:b/>
          <w:bCs/>
          <w:color w:val="000000"/>
          <w:u w:color="000000"/>
          <w:shd w:val="clear" w:color="auto" w:fill="FFFFFF"/>
        </w:rPr>
      </w:pPr>
    </w:p>
    <w:p w:rsidR="00014F0F" w:rsidRDefault="00014F0F">
      <w:pPr>
        <w:jc w:val="both"/>
        <w:rPr>
          <w:rStyle w:val="Ninguno"/>
          <w:rFonts w:ascii="Helvetica Neue" w:eastAsia="Helvetica Neue" w:hAnsi="Helvetica Neue" w:cs="Helvetica Neue"/>
          <w:b/>
          <w:bCs/>
          <w:color w:val="000000"/>
          <w:u w:color="000000"/>
          <w:shd w:val="clear" w:color="auto" w:fill="FFFFFF"/>
        </w:rPr>
      </w:pPr>
    </w:p>
    <w:p w:rsidR="00014F0F" w:rsidRDefault="00014F0F">
      <w:pPr>
        <w:jc w:val="both"/>
        <w:rPr>
          <w:rStyle w:val="Ninguno"/>
          <w:rFonts w:ascii="Helvetica Neue" w:eastAsia="Helvetica Neue" w:hAnsi="Helvetica Neue" w:cs="Helvetica Neue"/>
          <w:b/>
          <w:bCs/>
          <w:color w:val="000000"/>
          <w:u w:color="000000"/>
          <w:shd w:val="clear" w:color="auto" w:fill="FFFFFF"/>
        </w:rPr>
      </w:pPr>
    </w:p>
    <w:p w:rsidR="00014F0F" w:rsidRDefault="00014F0F">
      <w:pPr>
        <w:jc w:val="both"/>
        <w:rPr>
          <w:rStyle w:val="Ninguno"/>
          <w:rFonts w:ascii="Helvetica Neue" w:eastAsia="Helvetica Neue" w:hAnsi="Helvetica Neue" w:cs="Helvetica Neue"/>
          <w:b/>
          <w:bCs/>
          <w:color w:val="000000"/>
          <w:u w:color="000000"/>
          <w:shd w:val="clear" w:color="auto" w:fill="FFFFFF"/>
        </w:rPr>
      </w:pPr>
    </w:p>
    <w:p w:rsidR="00014F0F" w:rsidRDefault="00014F0F">
      <w:pPr>
        <w:jc w:val="both"/>
        <w:rPr>
          <w:rStyle w:val="Ninguno"/>
          <w:rFonts w:ascii="Helvetica Neue" w:eastAsia="Helvetica Neue" w:hAnsi="Helvetica Neue" w:cs="Helvetica Neue"/>
          <w:b/>
          <w:bCs/>
          <w:color w:val="000000"/>
          <w:u w:color="000000"/>
          <w:shd w:val="clear" w:color="auto" w:fill="FFFFFF"/>
        </w:rPr>
      </w:pPr>
    </w:p>
    <w:p w:rsidR="00014F0F" w:rsidRDefault="007423BB">
      <w:pPr>
        <w:jc w:val="both"/>
        <w:rPr>
          <w:rStyle w:val="Ninguno"/>
          <w:rFonts w:ascii="Helvetica Neue" w:eastAsia="Helvetica Neue" w:hAnsi="Helvetica Neue" w:cs="Helvetica Neue"/>
          <w:b/>
          <w:bCs/>
          <w:color w:val="000000"/>
          <w:u w:color="000000"/>
          <w:shd w:val="clear" w:color="auto" w:fill="FFFFFF"/>
        </w:rPr>
      </w:pPr>
      <w:r>
        <w:rPr>
          <w:rStyle w:val="Ninguno"/>
          <w:rFonts w:ascii="Helvetica Neue" w:hAnsi="Helvetica Neue" w:cs="Arial Unicode MS"/>
          <w:b/>
          <w:bCs/>
          <w:color w:val="000000"/>
          <w:u w:color="000000"/>
          <w:shd w:val="clear" w:color="auto" w:fill="FFFFFF"/>
        </w:rPr>
        <w:t xml:space="preserve">Tiempo: 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50 minutos</w:t>
      </w:r>
    </w:p>
    <w:p w:rsidR="00014F0F" w:rsidRDefault="007423BB">
      <w:pPr>
        <w:jc w:val="both"/>
        <w:rPr>
          <w:rStyle w:val="Ninguno"/>
          <w:rFonts w:ascii="Helvetica Neue" w:eastAsia="Helvetica Neue" w:hAnsi="Helvetica Neue" w:cs="Helvetica Neue"/>
          <w:b/>
          <w:bCs/>
          <w:color w:val="000000"/>
          <w:u w:color="000000"/>
          <w:shd w:val="clear" w:color="auto" w:fill="FFFFFF"/>
        </w:rPr>
      </w:pPr>
      <w:r>
        <w:rPr>
          <w:rStyle w:val="Ninguno"/>
          <w:rFonts w:ascii="Helvetica Neue" w:hAnsi="Helvetica Neue" w:cs="Arial Unicode MS"/>
          <w:b/>
          <w:bCs/>
          <w:color w:val="000000"/>
          <w:u w:color="000000"/>
          <w:shd w:val="clear" w:color="auto" w:fill="FFFFFF"/>
        </w:rPr>
        <w:t xml:space="preserve">Observaciones: 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se puede trabajar con la plantilla 1 o la plantilla 2, seg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ú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n el dominio que del vocabulario emocional tenga el alumnado. La plantilla 2 es m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á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s f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á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cil  para colocar las emociones citadas</w:t>
      </w:r>
    </w:p>
    <w:p w:rsidR="00014F0F" w:rsidRDefault="007423BB">
      <w:pPr>
        <w:jc w:val="both"/>
        <w:rPr>
          <w:rStyle w:val="Ninguno"/>
          <w:rFonts w:ascii="Helvetica Neue" w:eastAsia="Helvetica Neue" w:hAnsi="Helvetica Neue" w:cs="Helvetica Neue"/>
          <w:color w:val="000000"/>
          <w:u w:color="000000"/>
          <w:shd w:val="clear" w:color="auto" w:fill="FFFFFF"/>
        </w:rPr>
      </w:pPr>
      <w:r>
        <w:rPr>
          <w:rStyle w:val="Ninguno"/>
          <w:rFonts w:ascii="Helvetica Neue" w:hAnsi="Helvetica Neue" w:cs="Arial Unicode MS"/>
          <w:b/>
          <w:bCs/>
          <w:color w:val="000000"/>
          <w:u w:color="000000"/>
          <w:shd w:val="clear" w:color="auto" w:fill="FFFFFF"/>
        </w:rPr>
        <w:t>Experiencia en el aula: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 xml:space="preserve"> la semana antes de realizar esta din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á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mica coloqu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 xml:space="preserve">é 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un medidor emocional grande en el tabl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ó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n de anuncios de la clase (foto 1), con lo cual durante una semana las alumnas y alumno estuvieron intrigados de que ser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í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a eso. Una vez explicado el medidor a trav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é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 xml:space="preserve">s 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de esta din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á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mica, les propuse usar el medidor grande durante todo el curso, diariamente, y en cualquier momento, para que ellos tomaran conciencia de como se encontraban emocionalmente en su d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í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a a d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í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a. Para colocarse cada uno de ellos eligi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 xml:space="preserve">ó 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una imagen que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 xml:space="preserve"> los representaba, (inicialmente usamos po</w:t>
      </w:r>
      <w:r>
        <w:rPr>
          <w:rStyle w:val="Ninguno"/>
          <w:rFonts w:eastAsia="Times New Roman"/>
          <w:noProof/>
          <w:color w:val="000000"/>
          <w:u w:color="000000"/>
          <w:lang w:val="es-ES" w:eastAsia="es-ES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1932909</wp:posOffset>
            </wp:positionH>
            <wp:positionV relativeFrom="page">
              <wp:posOffset>995190</wp:posOffset>
            </wp:positionV>
            <wp:extent cx="3852181" cy="288913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actividad 1 medidor grande 5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actividad 1 medidor grande 5.pdf" descr="actividad 1 medidor grande 5.pdf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2181" cy="28891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s-it, pero eso no los identificaba bien, foto 2) la dibujaron o fotocopiaron y la plastificaron, y para pegarla en el medidor us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á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 xml:space="preserve">bamos 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“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masilla azul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”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, yo tambi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é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n ten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í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a mi imagen en el medidor y el alumnado le prop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uso a otra profesora que se colocar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 xml:space="preserve">á 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tambi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é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n, y as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 xml:space="preserve">í 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lo hizo. Para mi fue una gran sorpresa comprobar el uso que del han hecho desde el primer d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í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a y durante todo el curso, excepto Marta que por el nivel de abstracci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ó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 xml:space="preserve">n no fue capaz de entenderlo. </w:t>
      </w:r>
    </w:p>
    <w:p w:rsidR="00014F0F" w:rsidRDefault="007423BB">
      <w:pPr>
        <w:jc w:val="both"/>
        <w:rPr>
          <w:rStyle w:val="Ninguno"/>
          <w:rFonts w:ascii="Helvetica Neue" w:eastAsia="Helvetica Neue" w:hAnsi="Helvetica Neue" w:cs="Helvetica Neue"/>
          <w:color w:val="000000"/>
          <w:u w:color="000000"/>
          <w:shd w:val="clear" w:color="auto" w:fill="FFFFFF"/>
        </w:rPr>
      </w:pP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Adem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á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 xml:space="preserve">s de 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una sorpresa fue tambi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é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n una gran alegr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í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a ver como dos alumnas que pasaron casi todo el curso en el cuadrante azul (foto 3) un d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í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a se colocaron en el cuadrante verde (foto 4), hab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í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 xml:space="preserve">an logrado salir de una 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é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poca de mucha tristeza.</w:t>
      </w:r>
    </w:p>
    <w:p w:rsidR="00014F0F" w:rsidRDefault="007423BB">
      <w:pPr>
        <w:jc w:val="both"/>
        <w:rPr>
          <w:rStyle w:val="Ninguno"/>
          <w:rFonts w:ascii="Helvetica Neue" w:eastAsia="Helvetica Neue" w:hAnsi="Helvetica Neue" w:cs="Helvetica Neue"/>
          <w:color w:val="000000"/>
          <w:u w:color="000000"/>
          <w:shd w:val="clear" w:color="auto" w:fill="FFFFFF"/>
        </w:rPr>
      </w:pP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 xml:space="preserve">Puedo asegurar que el </w:t>
      </w:r>
      <w:r>
        <w:rPr>
          <w:rStyle w:val="Ninguno"/>
          <w:rFonts w:ascii="Helvetica Neue" w:hAnsi="Helvetica Neue" w:cs="Arial Unicode MS"/>
          <w:color w:val="000000"/>
          <w:u w:color="000000"/>
          <w:shd w:val="clear" w:color="auto" w:fill="FFFFFF"/>
        </w:rPr>
        <w:t>medidor ha sido una herramienta de gran ayuda para todos nosotros durante todo el curso.</w:t>
      </w:r>
    </w:p>
    <w:p w:rsidR="00014F0F" w:rsidRDefault="00014F0F">
      <w:pPr>
        <w:jc w:val="both"/>
        <w:rPr>
          <w:rStyle w:val="Ninguno"/>
          <w:rFonts w:ascii="Helvetica Neue" w:eastAsia="Helvetica Neue" w:hAnsi="Helvetica Neue" w:cs="Helvetica Neue"/>
          <w:color w:val="000000"/>
          <w:u w:color="000000"/>
          <w:shd w:val="clear" w:color="auto" w:fill="FFFFFF"/>
        </w:rPr>
      </w:pPr>
    </w:p>
    <w:p w:rsidR="00014F0F" w:rsidRDefault="00014F0F">
      <w:pPr>
        <w:jc w:val="both"/>
        <w:rPr>
          <w:rStyle w:val="Ninguno"/>
          <w:rFonts w:ascii="Helvetica Neue" w:eastAsia="Helvetica Neue" w:hAnsi="Helvetica Neue" w:cs="Helvetica Neue"/>
          <w:color w:val="000000"/>
          <w:u w:color="000000"/>
          <w:shd w:val="clear" w:color="auto" w:fill="FFFFFF"/>
        </w:rPr>
      </w:pPr>
    </w:p>
    <w:p w:rsidR="00014F0F" w:rsidRDefault="00014F0F">
      <w:pPr>
        <w:jc w:val="both"/>
        <w:rPr>
          <w:rStyle w:val="Ninguno"/>
          <w:rFonts w:ascii="Helvetica Neue" w:eastAsia="Helvetica Neue" w:hAnsi="Helvetica Neue" w:cs="Helvetica Neue"/>
          <w:color w:val="000000"/>
          <w:u w:color="000000"/>
          <w:shd w:val="clear" w:color="auto" w:fill="FFFFFF"/>
        </w:rPr>
      </w:pPr>
    </w:p>
    <w:p w:rsidR="00014F0F" w:rsidRDefault="00014F0F">
      <w:pPr>
        <w:jc w:val="both"/>
        <w:rPr>
          <w:rStyle w:val="Ninguno"/>
          <w:rFonts w:ascii="Helvetica Neue" w:eastAsia="Helvetica Neue" w:hAnsi="Helvetica Neue" w:cs="Helvetica Neue"/>
          <w:b/>
          <w:bCs/>
          <w:color w:val="000000"/>
          <w:u w:color="000000"/>
          <w:shd w:val="clear" w:color="auto" w:fill="FFFFFF"/>
        </w:rPr>
      </w:pPr>
    </w:p>
    <w:p w:rsidR="00014F0F" w:rsidRDefault="00014F0F">
      <w:pPr>
        <w:jc w:val="both"/>
        <w:rPr>
          <w:rStyle w:val="Ninguno"/>
          <w:rFonts w:ascii="Helvetica Neue" w:eastAsia="Helvetica Neue" w:hAnsi="Helvetica Neue" w:cs="Helvetica Neue"/>
          <w:b/>
          <w:bCs/>
          <w:color w:val="000000"/>
          <w:u w:color="000000"/>
          <w:shd w:val="clear" w:color="auto" w:fill="FFFFFF"/>
        </w:rPr>
      </w:pPr>
    </w:p>
    <w:p w:rsidR="00014F0F" w:rsidRDefault="00014F0F">
      <w:pPr>
        <w:jc w:val="both"/>
        <w:rPr>
          <w:rStyle w:val="Ninguno"/>
          <w:rFonts w:ascii="Helvetica Neue" w:eastAsia="Helvetica Neue" w:hAnsi="Helvetica Neue" w:cs="Helvetica Neue"/>
          <w:b/>
          <w:bCs/>
          <w:color w:val="000000"/>
          <w:u w:color="000000"/>
          <w:shd w:val="clear" w:color="auto" w:fill="FFFFFF"/>
        </w:rPr>
      </w:pPr>
    </w:p>
    <w:p w:rsidR="00014F0F" w:rsidRDefault="007423BB">
      <w:r>
        <w:rPr>
          <w:rStyle w:val="Ninguno"/>
          <w:rFonts w:ascii="Arial Unicode MS" w:hAnsi="Arial Unicode MS" w:cs="Arial Unicode MS"/>
          <w:color w:val="000000"/>
          <w:u w:color="000000"/>
          <w:shd w:val="clear" w:color="auto" w:fill="FFFFFF"/>
          <w:lang w:val="en-US"/>
        </w:rPr>
        <w:br w:type="page"/>
      </w:r>
    </w:p>
    <w:p w:rsidR="00014F0F" w:rsidRDefault="007423BB">
      <w:r>
        <w:rPr>
          <w:rStyle w:val="Ninguno"/>
          <w:rFonts w:eastAsia="Times New Roman"/>
          <w:noProof/>
          <w:color w:val="000000"/>
          <w:u w:color="000000"/>
          <w:shd w:val="clear" w:color="auto" w:fill="FFFFFF"/>
          <w:lang w:val="es-ES" w:eastAsia="es-ES"/>
        </w:rPr>
        <w:lastRenderedPageBreak/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713740</wp:posOffset>
            </wp:positionH>
            <wp:positionV relativeFrom="line">
              <wp:posOffset>128744</wp:posOffset>
            </wp:positionV>
            <wp:extent cx="2550442" cy="191283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Foto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Foto 1" descr="Foto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442" cy="19128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eastAsia="Times New Roman"/>
          <w:noProof/>
          <w:color w:val="000000"/>
          <w:u w:color="000000"/>
          <w:lang w:val="es-ES" w:eastAsia="es-ES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4338732</wp:posOffset>
            </wp:positionH>
            <wp:positionV relativeFrom="page">
              <wp:posOffset>1040913</wp:posOffset>
            </wp:positionV>
            <wp:extent cx="2497678" cy="187325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 descr="IMG_848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G_8487.jpg" descr="IMG_8487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678" cy="18732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eastAsia="Times New Roman"/>
          <w:noProof/>
          <w:color w:val="000000"/>
          <w:u w:color="000000"/>
          <w:lang w:val="es-ES" w:eastAsia="es-ES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720090</wp:posOffset>
            </wp:positionH>
            <wp:positionV relativeFrom="page">
              <wp:posOffset>3959859</wp:posOffset>
            </wp:positionV>
            <wp:extent cx="2550424" cy="191281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 descr="Medidor emocional clas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Medidor emocional clase.jpg" descr="Medidor emocional clase.jp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424" cy="19128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eastAsia="Times New Roman"/>
          <w:noProof/>
          <w:color w:val="000000"/>
          <w:u w:color="000000"/>
          <w:lang w:val="es-ES" w:eastAsia="es-ES"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4285986</wp:posOffset>
            </wp:positionH>
            <wp:positionV relativeFrom="page">
              <wp:posOffset>3959859</wp:posOffset>
            </wp:positionV>
            <wp:extent cx="2550424" cy="191281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 descr="IMG_934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G_9348.jpg" descr="IMG_9348.jp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424" cy="19128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 Unicode MS" w:hAnsi="Arial Unicode MS" w:cs="Arial Unicode MS"/>
          <w:color w:val="000000"/>
          <w:u w:color="000000"/>
          <w:shd w:val="clear" w:color="auto" w:fill="FFFFFF"/>
          <w:lang w:val="en-US"/>
        </w:rPr>
        <w:br w:type="page"/>
      </w:r>
    </w:p>
    <w:sectPr w:rsidR="00014F0F" w:rsidSect="00014F0F">
      <w:headerReference w:type="default" r:id="rId14"/>
      <w:footerReference w:type="default" r:id="rId15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3BB" w:rsidRDefault="007423BB" w:rsidP="00014F0F">
      <w:r>
        <w:separator/>
      </w:r>
    </w:p>
  </w:endnote>
  <w:endnote w:type="continuationSeparator" w:id="0">
    <w:p w:rsidR="007423BB" w:rsidRDefault="007423BB" w:rsidP="00014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F0F" w:rsidRDefault="00014F0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3BB" w:rsidRDefault="007423BB" w:rsidP="00014F0F">
      <w:r>
        <w:separator/>
      </w:r>
    </w:p>
  </w:footnote>
  <w:footnote w:type="continuationSeparator" w:id="0">
    <w:p w:rsidR="007423BB" w:rsidRDefault="007423BB" w:rsidP="00014F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F0F" w:rsidRDefault="00014F0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10598"/>
    <w:multiLevelType w:val="hybridMultilevel"/>
    <w:tmpl w:val="95FA2018"/>
    <w:styleLink w:val="Estiloimportado2"/>
    <w:lvl w:ilvl="0" w:tplc="A9F23666">
      <w:start w:val="1"/>
      <w:numFmt w:val="lowerLetter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4AAF88">
      <w:start w:val="1"/>
      <w:numFmt w:val="lowerLetter"/>
      <w:lvlText w:val="%2)"/>
      <w:lvlJc w:val="left"/>
      <w:pPr>
        <w:ind w:left="69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E28E5C">
      <w:start w:val="1"/>
      <w:numFmt w:val="lowerLetter"/>
      <w:lvlText w:val="%3)"/>
      <w:lvlJc w:val="left"/>
      <w:pPr>
        <w:ind w:left="105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924664">
      <w:start w:val="1"/>
      <w:numFmt w:val="lowerLetter"/>
      <w:lvlText w:val="%4)"/>
      <w:lvlJc w:val="left"/>
      <w:pPr>
        <w:ind w:left="141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18DC70">
      <w:start w:val="1"/>
      <w:numFmt w:val="lowerLetter"/>
      <w:lvlText w:val="%5)"/>
      <w:lvlJc w:val="left"/>
      <w:pPr>
        <w:ind w:left="177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4AD13C">
      <w:start w:val="1"/>
      <w:numFmt w:val="lowerLetter"/>
      <w:lvlText w:val="%6)"/>
      <w:lvlJc w:val="left"/>
      <w:pPr>
        <w:ind w:left="21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B2B334">
      <w:start w:val="1"/>
      <w:numFmt w:val="lowerLetter"/>
      <w:lvlText w:val="%7)"/>
      <w:lvlJc w:val="left"/>
      <w:pPr>
        <w:ind w:left="249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C2519A">
      <w:start w:val="1"/>
      <w:numFmt w:val="lowerLetter"/>
      <w:lvlText w:val="%8)"/>
      <w:lvlJc w:val="left"/>
      <w:pPr>
        <w:ind w:left="285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E4C114">
      <w:start w:val="1"/>
      <w:numFmt w:val="lowerLetter"/>
      <w:lvlText w:val="%9)"/>
      <w:lvlJc w:val="left"/>
      <w:pPr>
        <w:ind w:left="321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94415B5"/>
    <w:multiLevelType w:val="hybridMultilevel"/>
    <w:tmpl w:val="95FA2018"/>
    <w:numStyleLink w:val="Estiloimportado2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4F0F"/>
    <w:rsid w:val="00014F0F"/>
    <w:rsid w:val="00565CF8"/>
    <w:rsid w:val="0074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4F0F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14F0F"/>
    <w:rPr>
      <w:u w:val="single"/>
    </w:rPr>
  </w:style>
  <w:style w:type="table" w:customStyle="1" w:styleId="TableNormal">
    <w:name w:val="Table Normal"/>
    <w:rsid w:val="00014F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014F0F"/>
    <w:rPr>
      <w:lang w:val="es-ES_tradnl"/>
    </w:rPr>
  </w:style>
  <w:style w:type="numbering" w:customStyle="1" w:styleId="Estiloimportado2">
    <w:name w:val="Estilo importado 2"/>
    <w:rsid w:val="00014F0F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522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Orientación</dc:creator>
  <cp:lastModifiedBy>PC</cp:lastModifiedBy>
  <cp:revision>2</cp:revision>
  <dcterms:created xsi:type="dcterms:W3CDTF">2019-12-04T15:09:00Z</dcterms:created>
  <dcterms:modified xsi:type="dcterms:W3CDTF">2019-12-04T15:09:00Z</dcterms:modified>
</cp:coreProperties>
</file>